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4E6635">
        <w:rPr>
          <w:noProof/>
          <w:sz w:val="28"/>
          <w:szCs w:val="28"/>
          <w:lang w:eastAsia="ru-RU"/>
        </w:rPr>
        <w:drawing>
          <wp:inline distT="0" distB="0" distL="0" distR="0">
            <wp:extent cx="1431925" cy="1397635"/>
            <wp:effectExtent l="19050" t="0" r="0" b="0"/>
            <wp:docPr id="16" name="Рисунок 16" descr="http://www.law.asu.ru/images/2logo15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w.asu.ru/images/2logo150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ФГБОУ ВО «Алтайский государственный университет»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46558"/>
            <wp:effectExtent l="19050" t="0" r="3175" b="0"/>
            <wp:docPr id="19" name="Рисунок 19" descr="http://www.law.asu.r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w.asu.ru/images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  <w:t xml:space="preserve">Уважаемые коллеги, 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приглашаем Вас принять участие во всероссийской конференции с международным участием</w:t>
      </w: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ab/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«БУДУЩЕЕ ЦИВИЛИСТИЧЕСКОГО ПРОЦЕССА»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19-21  октября 2022 года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рамках конференции планируется обсудить следующие вопросы:</w:t>
      </w:r>
    </w:p>
    <w:p w:rsidR="004E6635" w:rsidRPr="004E6635" w:rsidRDefault="00BA734B" w:rsidP="004E6635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4E6635" w:rsidRPr="00D36AC5" w:rsidRDefault="00D36AC5" w:rsidP="00D36AC5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•</w:t>
      </w:r>
      <w:r w:rsidR="00BA734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E6635" w:rsidRPr="00D36AC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Цифровизация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Генеалогия цивилистического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Единство и дифференциация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Трансформация гражданской процессуальной формы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Гражданский процессуальный режим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Универсальность исковой формы защиты, новые виды исков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Упрощенные формы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Проблемы доказывания и доказательств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•</w:t>
      </w:r>
      <w:r w:rsidR="0085249A" w:rsidRPr="0085249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Гражданская процессуальная ответственность и злоупотребления процессуальными правами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Система пересмотра судебных актов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Международные стандарты правосудия и национальный гражданский процесс: современное состояние и перспективы развития</w:t>
      </w:r>
    </w:p>
    <w:p w:rsidR="004E6635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Иные</w:t>
      </w:r>
      <w:r w:rsidR="00216CCF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вопросы по проблема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м цивилистического процесса</w:t>
      </w:r>
    </w:p>
    <w:p w:rsidR="0085249A" w:rsidRPr="004E6635" w:rsidRDefault="0085249A" w:rsidP="00852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85249A" w:rsidRPr="008F45A3" w:rsidRDefault="0085249A" w:rsidP="008524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</w:pPr>
      <w:r w:rsidRPr="008F45A3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 xml:space="preserve">Проезд, проживание, питание осуществляется за счет направляющей стороны или самого участника конференции. </w:t>
      </w:r>
      <w:r w:rsidRPr="008F45A3">
        <w:rPr>
          <w:rFonts w:ascii="Montserrat" w:eastAsia="Times New Roman" w:hAnsi="Montserrat" w:cs="Times New Roman" w:hint="eastAsia"/>
          <w:bCs/>
          <w:color w:val="212529"/>
          <w:sz w:val="28"/>
          <w:szCs w:val="28"/>
          <w:lang w:eastAsia="ru-RU"/>
        </w:rPr>
        <w:t>О</w:t>
      </w:r>
      <w:r w:rsidRPr="008F45A3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>ргкомитет по запросу участника оказывает содействие в бронировании гостиниц и встрече гостей.</w:t>
      </w:r>
    </w:p>
    <w:p w:rsidR="0085249A" w:rsidRPr="008F45A3" w:rsidRDefault="0085249A" w:rsidP="008524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</w:p>
    <w:p w:rsidR="004E6635" w:rsidRPr="0085249A" w:rsidRDefault="0085249A" w:rsidP="004E663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val="en-US" w:eastAsia="ru-RU"/>
        </w:rPr>
        <w:tab/>
      </w:r>
      <w:r w:rsidRPr="0085249A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  <w:t>20 октября 2022</w:t>
      </w:r>
      <w:r w:rsidRPr="0085249A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 xml:space="preserve"> запланирован круглый стол с вузами-партнерами </w:t>
      </w:r>
      <w:r w:rsidRPr="0085249A">
        <w:rPr>
          <w:rFonts w:ascii="Montserrat" w:eastAsia="Times New Roman" w:hAnsi="Montserrat" w:cs="Times New Roman" w:hint="eastAsia"/>
          <w:bCs/>
          <w:color w:val="212529"/>
          <w:sz w:val="28"/>
          <w:szCs w:val="28"/>
          <w:lang w:eastAsia="ru-RU"/>
        </w:rPr>
        <w:t>по теме: «</w:t>
      </w:r>
      <w:r w:rsidRPr="0085249A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>Цивилистический процесс государств Центральной Азии</w:t>
      </w:r>
      <w:r w:rsidRPr="0085249A">
        <w:rPr>
          <w:rFonts w:ascii="Montserrat" w:eastAsia="Times New Roman" w:hAnsi="Montserrat" w:cs="Times New Roman" w:hint="eastAsia"/>
          <w:bCs/>
          <w:color w:val="212529"/>
          <w:sz w:val="28"/>
          <w:szCs w:val="28"/>
          <w:lang w:eastAsia="ru-RU"/>
        </w:rPr>
        <w:t>»</w:t>
      </w:r>
    </w:p>
    <w:p w:rsidR="0085249A" w:rsidRPr="0085249A" w:rsidRDefault="0085249A" w:rsidP="004E663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</w:pPr>
    </w:p>
    <w:p w:rsidR="004E6635" w:rsidRDefault="00216CCF" w:rsidP="004E6635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>Для участия в конференции просим Вас </w:t>
      </w: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u w:val="single"/>
          <w:lang w:eastAsia="ru-RU"/>
        </w:rPr>
        <w:t xml:space="preserve">не позднее </w:t>
      </w:r>
      <w:r w:rsidR="004E6635"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21.00 ч.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 </w:t>
      </w:r>
      <w:r w:rsidR="004E6635"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01 октября 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2022 года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  <w:t> </w:t>
      </w:r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заполнить </w:t>
      </w:r>
      <w:r w:rsidR="004E6635" w:rsidRP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регистрационную форму и выслать ее на </w:t>
      </w:r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один из указанных эл. адресов: </w:t>
      </w:r>
      <w:hyperlink r:id="rId10" w:history="1"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jerdel</w:t>
        </w:r>
        <w:r w:rsidR="004E6635" w:rsidRPr="004E6635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80@</w:t>
        </w:r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4E6635" w:rsidRPr="004E6635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; </w:t>
      </w:r>
      <w:hyperlink r:id="rId11" w:history="1"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evgen_timofeev_97@mail.ru</w:t>
        </w:r>
      </w:hyperlink>
    </w:p>
    <w:p w:rsidR="004E6635" w:rsidRDefault="004E6635" w:rsidP="004E6635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</w:p>
    <w:p w:rsidR="00EB1420" w:rsidRPr="00EB1420" w:rsidRDefault="00EB1420" w:rsidP="00EB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1420" w:rsidRPr="00EB1420" w:rsidRDefault="00EB1420" w:rsidP="00EB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 xml:space="preserve">На участие в конференции </w:t>
      </w:r>
    </w:p>
    <w:p w:rsidR="00EB1420" w:rsidRPr="00EB1420" w:rsidRDefault="00EB1420" w:rsidP="00EB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Необходимые данные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место и должность работы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телефон, электронный адрес (обязательно)</w:t>
            </w:r>
          </w:p>
        </w:tc>
        <w:tc>
          <w:tcPr>
            <w:tcW w:w="4786" w:type="dxa"/>
          </w:tcPr>
          <w:p w:rsidR="00EB1420" w:rsidRPr="008F45A3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CCF" w:rsidRPr="00EB1420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Требования к публикациям авторов </w:t>
      </w:r>
    </w:p>
    <w:p w:rsidR="004E6635" w:rsidRPr="004E6635" w:rsidRDefault="004E6635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7F1A" w:rsidRDefault="00216CCF" w:rsidP="00F57F1A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Представление материалов осуществляется с 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01 октября 2022 г. по 20 ноября 2022 г.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на электронную почту: </w:t>
      </w:r>
      <w:hyperlink r:id="rId12" w:history="1"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jerdel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80@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F57F1A" w:rsidRPr="00EB142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; </w:t>
      </w:r>
      <w:hyperlink r:id="rId13" w:history="1">
        <w:r w:rsidR="00F57F1A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evgen_timofeev_97@mail.ru</w:t>
        </w:r>
      </w:hyperlink>
    </w:p>
    <w:p w:rsidR="00216CCF" w:rsidRPr="00F57F1A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Объем м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атериалов не должен превышать 7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страниц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текста,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включая название статьи, данные об авторе, аннотацию и ключевые слова на русском языке (прилагается пример оформления статьи).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Все материалы следует представлять в электронном варианте (редактор Word версии выше 2000). Текст должен быть набран одним и тем же шрифтом – TimesNewRoman. Высота шрифта – 14 пунктов; межстрочный интервал – полуторный. Абзацный отступ – 1,25 см. Поля: верхнее – 2 см, нижнее – 2 см, левое – 2 см, правое – 2 см.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Сноски помещаются постранично; нумерация сносок сплошная. Сноски набираются шрифтом TimesNewRoman. Высота шрифта – 10 пунктов; межстрочный интервал – одинарный. При оформлении сносок и ссылок следует руководствоваться библиографическим ГОСТом Р 7.0.5 2008.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По всем вопросам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можно обращаться к координаторам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: </w:t>
      </w:r>
      <w:r w:rsidR="00F57F1A"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Тимофееву Евгению Игоревичу,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преподавателю кафедры </w:t>
      </w:r>
      <w:r w:rsidR="00F57F1A"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а;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Рехтиной Ирине Владимировне,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зав. кафедрой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процесса: 8(3852)2965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38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; +79059816836; 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статей: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Иван Иванович</w:t>
      </w: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 финансового права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ФБГОУ ВО «Алтайский государственный университет»,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юрид. наук, доцент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Финансово-правовые аспекты возмещения убытков, причиненных налоговыми органами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анная статья посвящена вопросам исследования в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озмещения убытков, причиненных налоговыми органами, с позиции императивного характера регулирования и в разрезе концепции прямых и</w:t>
      </w:r>
      <w:bookmarkStart w:id="0" w:name="_GoBack"/>
      <w:bookmarkEnd w:id="0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обратных связей.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убытков, налогоплательщик, налоговые органы, частные и публичные финансы, прямые и обратные связи.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и налоговые органы являются основными участниками налоговых правоотношений</w:t>
      </w:r>
      <w:r w:rsidRPr="004E66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очередь, налоговые правоотношения имеют, с одной стороны, публично-правовую природу, где свобода усмотрения субъектов налогового права ограничена…..</w:t>
      </w:r>
    </w:p>
    <w:p w:rsidR="008F45A3" w:rsidRDefault="008F45A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07B07" w:rsidRPr="00B82CA3" w:rsidRDefault="008F45A3" w:rsidP="008F45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2CA3">
        <w:rPr>
          <w:rFonts w:ascii="Times New Roman" w:hAnsi="Times New Roman" w:cs="Times New Roman"/>
          <w:b/>
          <w:color w:val="FF0000"/>
          <w:sz w:val="28"/>
          <w:szCs w:val="28"/>
        </w:rPr>
        <w:t>БУДЕМ РАДЫ ВИДЕТЬ ВАС В ЧИСЛЕ НАШИХ ГОСТЕЙ!</w:t>
      </w:r>
    </w:p>
    <w:p w:rsidR="008F45A3" w:rsidRPr="008F45A3" w:rsidRDefault="008F45A3">
      <w:pPr>
        <w:rPr>
          <w:rFonts w:ascii="Times New Roman" w:hAnsi="Times New Roman" w:cs="Times New Roman"/>
          <w:sz w:val="28"/>
          <w:szCs w:val="28"/>
        </w:rPr>
      </w:pPr>
    </w:p>
    <w:sectPr w:rsidR="008F45A3" w:rsidRPr="008F45A3" w:rsidSect="009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99" w:rsidRDefault="00D87999" w:rsidP="00216CCF">
      <w:pPr>
        <w:spacing w:after="0" w:line="240" w:lineRule="auto"/>
      </w:pPr>
      <w:r>
        <w:separator/>
      </w:r>
    </w:p>
  </w:endnote>
  <w:endnote w:type="continuationSeparator" w:id="1">
    <w:p w:rsidR="00D87999" w:rsidRDefault="00D87999" w:rsidP="002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99" w:rsidRDefault="00D87999" w:rsidP="00216CCF">
      <w:pPr>
        <w:spacing w:after="0" w:line="240" w:lineRule="auto"/>
      </w:pPr>
      <w:r>
        <w:separator/>
      </w:r>
    </w:p>
  </w:footnote>
  <w:footnote w:type="continuationSeparator" w:id="1">
    <w:p w:rsidR="00D87999" w:rsidRDefault="00D87999" w:rsidP="00216CCF">
      <w:pPr>
        <w:spacing w:after="0" w:line="240" w:lineRule="auto"/>
      </w:pPr>
      <w:r>
        <w:continuationSeparator/>
      </w:r>
    </w:p>
  </w:footnote>
  <w:footnote w:id="2">
    <w:p w:rsidR="00216CCF" w:rsidRDefault="00216CCF" w:rsidP="00216CCF">
      <w:pPr>
        <w:pStyle w:val="a3"/>
      </w:pPr>
      <w:r>
        <w:rPr>
          <w:rStyle w:val="a5"/>
        </w:rPr>
        <w:footnoteRef/>
      </w:r>
      <w:r>
        <w:t xml:space="preserve"> Подробнее о природе налоговых отношений см.: Петров П.П. Налоговые отношения. М., 2000. С. 12-35.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5CD"/>
    <w:multiLevelType w:val="hybridMultilevel"/>
    <w:tmpl w:val="5EF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1FA"/>
    <w:multiLevelType w:val="hybridMultilevel"/>
    <w:tmpl w:val="36640396"/>
    <w:lvl w:ilvl="0" w:tplc="7C8EAF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CF"/>
    <w:rsid w:val="00216CCF"/>
    <w:rsid w:val="002E0BD4"/>
    <w:rsid w:val="00307B07"/>
    <w:rsid w:val="004E6635"/>
    <w:rsid w:val="007855B1"/>
    <w:rsid w:val="008032FD"/>
    <w:rsid w:val="0085249A"/>
    <w:rsid w:val="008F45A3"/>
    <w:rsid w:val="00A6786B"/>
    <w:rsid w:val="00B466EF"/>
    <w:rsid w:val="00B82CA3"/>
    <w:rsid w:val="00BA734B"/>
    <w:rsid w:val="00BA775E"/>
    <w:rsid w:val="00CE4BBF"/>
    <w:rsid w:val="00D36AC5"/>
    <w:rsid w:val="00D41DBB"/>
    <w:rsid w:val="00D87999"/>
    <w:rsid w:val="00EB1420"/>
    <w:rsid w:val="00EC5257"/>
    <w:rsid w:val="00F5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1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1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16CCF"/>
    <w:rPr>
      <w:vertAlign w:val="superscript"/>
    </w:rPr>
  </w:style>
  <w:style w:type="character" w:styleId="a6">
    <w:name w:val="Hyperlink"/>
    <w:basedOn w:val="a0"/>
    <w:uiPriority w:val="99"/>
    <w:unhideWhenUsed/>
    <w:rsid w:val="00216C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6635"/>
    <w:pPr>
      <w:ind w:left="720"/>
      <w:contextualSpacing/>
    </w:pPr>
  </w:style>
  <w:style w:type="table" w:styleId="aa">
    <w:name w:val="Table Grid"/>
    <w:basedOn w:val="a1"/>
    <w:uiPriority w:val="59"/>
    <w:rsid w:val="00EB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gen_timofeev_9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del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gen_timofeev_9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del80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9CCE-AA91-4ED5-A13B-8AFF2E62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Рехтина Ирина Владимировна</dc:creator>
  <cp:lastModifiedBy>Рехтина Ирина Владимировна</cp:lastModifiedBy>
  <cp:revision>4</cp:revision>
  <dcterms:created xsi:type="dcterms:W3CDTF">2022-06-28T06:45:00Z</dcterms:created>
  <dcterms:modified xsi:type="dcterms:W3CDTF">2022-09-03T03:02:00Z</dcterms:modified>
</cp:coreProperties>
</file>